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3F391">
      <w:pPr>
        <w:rPr>
          <w:rFonts w:hint="eastAsia" w:ascii="黑体" w:hAnsi="黑体" w:eastAsia="黑体" w:cs="黑体"/>
          <w:b/>
          <w:bCs w:val="0"/>
          <w:sz w:val="32"/>
          <w:szCs w:val="32"/>
        </w:rPr>
      </w:pPr>
      <w:bookmarkStart w:id="0" w:name="_GoBack"/>
      <w:bookmarkEnd w:id="0"/>
      <w:r>
        <w:rPr>
          <w:rFonts w:hint="eastAsia" w:ascii="黑体" w:hAnsi="黑体" w:eastAsia="黑体" w:cs="黑体"/>
          <w:b/>
          <w:bCs w:val="0"/>
          <w:sz w:val="32"/>
          <w:szCs w:val="32"/>
        </w:rPr>
        <w:t>附件6</w:t>
      </w:r>
    </w:p>
    <w:p w14:paraId="7252BE9F">
      <w:pPr>
        <w:keepNext w:val="0"/>
        <w:keepLines w:val="0"/>
        <w:pageBreakBefore w:val="0"/>
        <w:widowControl w:val="0"/>
        <w:kinsoku/>
        <w:wordWrap/>
        <w:overflowPunct/>
        <w:topLinePunct/>
        <w:autoSpaceDE/>
        <w:autoSpaceDN/>
        <w:bidi w:val="0"/>
        <w:adjustRightInd/>
        <w:snapToGrid/>
        <w:spacing w:after="361" w:afterLines="100" w:line="640" w:lineRule="exact"/>
        <w:jc w:val="center"/>
        <w:textAlignment w:val="auto"/>
        <w:rPr>
          <w:rFonts w:hint="default" w:ascii="Times New Roman" w:hAnsi="Times New Roman" w:eastAsia="方正小标宋简体" w:cs="Times New Roman"/>
          <w:b w:val="0"/>
          <w:bCs/>
          <w:sz w:val="44"/>
          <w:szCs w:val="44"/>
        </w:rPr>
      </w:pPr>
      <w:r>
        <w:rPr>
          <w:rFonts w:hint="eastAsia" w:ascii="Times New Roman" w:hAnsi="Times New Roman" w:eastAsia="方正小标宋简体" w:cs="Times New Roman"/>
          <w:b w:val="0"/>
          <w:bCs/>
          <w:sz w:val="44"/>
          <w:szCs w:val="44"/>
        </w:rPr>
        <w:t>博士辅导员线上面试操作指南</w:t>
      </w:r>
    </w:p>
    <w:p w14:paraId="669A6FD3">
      <w:pPr>
        <w:keepNext w:val="0"/>
        <w:keepLines w:val="0"/>
        <w:pageBreakBefore w:val="0"/>
        <w:widowControl w:val="0"/>
        <w:kinsoku/>
        <w:wordWrap/>
        <w:overflowPunct/>
        <w:topLinePunct/>
        <w:autoSpaceDE/>
        <w:autoSpaceDN/>
        <w:bidi w:val="0"/>
        <w:adjustRightInd/>
        <w:snapToGrid/>
        <w:spacing w:after="0" w:line="560" w:lineRule="exact"/>
        <w:ind w:firstLine="640" w:firstLineChars="200"/>
        <w:textAlignment w:val="auto"/>
      </w:pPr>
      <w:r>
        <w:rPr>
          <w:rFonts w:hint="eastAsia" w:ascii="Times New Roman" w:hAnsi="Times New Roman" w:eastAsia="黑体"/>
          <w:b w:val="0"/>
          <w:sz w:val="32"/>
        </w:rPr>
        <w:t>一、线上面试流程</w:t>
      </w:r>
    </w:p>
    <w:p w14:paraId="00B5C73C">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面试采取答辩方式进行，每人10分钟，满分100分，合格分数线70分；心理测试结果作为参考，不计入面试成绩。整体流程如下：</w:t>
      </w:r>
    </w:p>
    <w:p w14:paraId="3ECCECEC">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ascii="仿宋_GB2312" w:hAnsi="仿宋_GB2312" w:eastAsia="仿宋_GB2312"/>
          <w:sz w:val="32"/>
        </w:rPr>
        <w:t>1.查阅本公告及《面试工作方案》，按通知要求准备并签订相关诚信承诺书等材料；及时关注青岛理工大学人事处网站公告及线上候考室发布的面试安排、资格审查、心理测试及面试等相关通知。</w:t>
      </w:r>
    </w:p>
    <w:p w14:paraId="6E865E5A">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按通知要求，在指定时间前将报名材料原件扫描件（PDF）及《应聘人员信息登记表》《报名登记表》上传至指定</w:t>
      </w:r>
      <w:r>
        <w:rPr>
          <w:rFonts w:hint="eastAsia" w:ascii="Times New Roman" w:hAnsi="Times New Roman" w:eastAsia="仿宋_GB2312"/>
          <w:b w:val="0"/>
          <w:sz w:val="32"/>
          <w:lang w:val="en-US" w:eastAsia="zh-CN"/>
        </w:rPr>
        <w:t>邮箱</w:t>
      </w:r>
      <w:r>
        <w:rPr>
          <w:rFonts w:hint="eastAsia" w:ascii="Times New Roman" w:hAnsi="Times New Roman" w:eastAsia="仿宋_GB2312"/>
          <w:b w:val="0"/>
          <w:sz w:val="32"/>
        </w:rPr>
        <w:t>，完成线上资格审查。</w:t>
      </w:r>
    </w:p>
    <w:p w14:paraId="094ACBC2">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3. 提前安装、调试“双机位”设备及腾讯会议软件，确保网络畅通。</w:t>
      </w:r>
    </w:p>
    <w:p w14:paraId="66668452">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4. 按</w:t>
      </w:r>
      <w:r>
        <w:rPr>
          <w:rFonts w:hint="eastAsia" w:ascii="Times New Roman" w:hAnsi="Times New Roman" w:eastAsia="仿宋_GB2312"/>
          <w:b w:val="0"/>
          <w:sz w:val="32"/>
          <w:lang w:val="en-US" w:eastAsia="zh-CN"/>
        </w:rPr>
        <w:t>规定</w:t>
      </w:r>
      <w:r>
        <w:rPr>
          <w:rFonts w:hint="eastAsia" w:ascii="Times New Roman" w:hAnsi="Times New Roman" w:eastAsia="仿宋_GB2312"/>
          <w:b w:val="0"/>
          <w:sz w:val="32"/>
        </w:rPr>
        <w:t>参加线上心理测试。</w:t>
      </w:r>
    </w:p>
    <w:p w14:paraId="51459B5B">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5. 面试当日提前进入线上候考室，配合工作人员进行身份核验（出示居民身份证、准考证，必要时进行人脸识别）。</w:t>
      </w:r>
    </w:p>
    <w:p w14:paraId="6FE1086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6. 抽签确定面试顺序，在线上候考室等候。</w:t>
      </w:r>
    </w:p>
    <w:p w14:paraId="4C71A8AA">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7. 收到邀请进入线上考试室，按主考官要求进行环境检查，进行答辩。</w:t>
      </w:r>
    </w:p>
    <w:p w14:paraId="7007A40E">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8. 面试结束，由主考官当场公布成绩后，退出面试系统。</w:t>
      </w:r>
    </w:p>
    <w:p w14:paraId="1C8C5772">
      <w:pPr>
        <w:keepNext w:val="0"/>
        <w:keepLines w:val="0"/>
        <w:pageBreakBefore w:val="0"/>
        <w:widowControl w:val="0"/>
        <w:kinsoku/>
        <w:wordWrap/>
        <w:overflowPunct/>
        <w:topLinePunct/>
        <w:autoSpaceDE/>
        <w:autoSpaceDN/>
        <w:bidi w:val="0"/>
        <w:adjustRightInd/>
        <w:snapToGrid/>
        <w:spacing w:after="0" w:line="560" w:lineRule="exact"/>
        <w:ind w:firstLine="640" w:firstLineChars="200"/>
        <w:textAlignment w:val="auto"/>
      </w:pPr>
      <w:r>
        <w:rPr>
          <w:rFonts w:hint="eastAsia" w:ascii="Times New Roman" w:hAnsi="Times New Roman" w:eastAsia="黑体"/>
          <w:b w:val="0"/>
          <w:sz w:val="32"/>
        </w:rPr>
        <w:t>二、面试设备及环境要求</w:t>
      </w:r>
    </w:p>
    <w:p w14:paraId="6B2537E7">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（一）软硬件准备</w:t>
      </w:r>
    </w:p>
    <w:p w14:paraId="73FC163C">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面试采用“双机位”模式：【主机位】使用电脑（建议连接有线网络），【辅机位】使用手机（微信腾讯会议小程序）。</w:t>
      </w:r>
    </w:p>
    <w:p w14:paraId="62A8B5CB">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提前安装腾讯会议软件/小程序，并用报名时填报的手机号注册登录。</w:t>
      </w:r>
    </w:p>
    <w:p w14:paraId="65AACBA5">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3. 按规定时间配合完成设备与网络测试；因未提前安装测试导致面试异常，由此造成的一切后果由考生本人承担。</w:t>
      </w:r>
    </w:p>
    <w:p w14:paraId="60381FB0">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（二）考试环境布置</w:t>
      </w:r>
    </w:p>
    <w:p w14:paraId="544FC2FF">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面试场所应安静、无干扰、光线适宜、无遮挡、无死角，严禁在培训机构等指定场所进行。</w:t>
      </w:r>
    </w:p>
    <w:p w14:paraId="4BBC76CB">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座位周边1.5米范围内不得存放书刊、报纸、资料、电子设备等。</w:t>
      </w:r>
    </w:p>
    <w:p w14:paraId="5492722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3. 全程仅允许考生一人在场，禁止他人进出，不得出现其他声音。</w:t>
      </w:r>
    </w:p>
    <w:p w14:paraId="2BADFB76">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4. 视频背景须为真实环境，不得使用虚拟背景、不得缩屏。违反上述要求视同作弊。</w:t>
      </w:r>
    </w:p>
    <w:p w14:paraId="050963EA">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（三）考试姿态要求</w:t>
      </w:r>
    </w:p>
    <w:p w14:paraId="20485C2C">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面试全程本人正对【主机位】摄像头，坐姿端正，面部、上半身及双手在画面中清晰可见；全程注视摄像头，视线不得离开；不得佩戴口罩，头发不遮挡耳朵，不戴耳饰；不得以任何方式变声、更改人像；不得以任何方式查阅资料。违反上述要求视同作弊。</w:t>
      </w:r>
    </w:p>
    <w:p w14:paraId="781EF54A">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（四）双机位摆放要求</w:t>
      </w:r>
    </w:p>
    <w:p w14:paraId="42492EE9">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【主机位】置于考生正前方约30厘米，考生正对其摄像头。</w:t>
      </w:r>
    </w:p>
    <w:p w14:paraId="06B3BCE1">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【辅机位】从【主机位】侧后方约1.5米、成45°拍摄，保证考生屏幕及整体环境清晰可见、无死角；可按指令360°旋转展示环境。</w:t>
      </w:r>
    </w:p>
    <w:p w14:paraId="7E4D1321">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3. 【主机位】与【辅机位】摄像头摆放应保证面试场所无死角；【辅机位】按要求断开音频连接，仅保留视频，避免回音啸叫。</w:t>
      </w:r>
    </w:p>
    <w:p w14:paraId="56DA12CD">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（五）考试期间要求</w:t>
      </w:r>
    </w:p>
    <w:p w14:paraId="0B6F369B">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音视频须全程开启，全程正面免冠朝向摄像头；除按主考官要求低头书写外，应保持注视摄像头；面试期间不得以任何方式查阅资料。违反上述要求视同作弊。</w:t>
      </w:r>
    </w:p>
    <w:p w14:paraId="2926A466">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（六）故障应急处置</w:t>
      </w:r>
    </w:p>
    <w:p w14:paraId="79900C1D">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面试中如设备或网络发生故障，应主动按考务指定方式与工作人员保持沟通；确因网络原因未能完成面试的，可申请一次“重新面试”，经面试组长确认、学校招聘工作领导小组批准后实施。</w:t>
      </w:r>
    </w:p>
    <w:p w14:paraId="56C9CBFE">
      <w:pPr>
        <w:keepNext w:val="0"/>
        <w:keepLines w:val="0"/>
        <w:pageBreakBefore w:val="0"/>
        <w:widowControl w:val="0"/>
        <w:kinsoku/>
        <w:wordWrap/>
        <w:overflowPunct/>
        <w:topLinePunct/>
        <w:autoSpaceDE/>
        <w:autoSpaceDN/>
        <w:bidi w:val="0"/>
        <w:adjustRightInd/>
        <w:snapToGrid/>
        <w:spacing w:after="0" w:line="560" w:lineRule="exact"/>
        <w:ind w:firstLine="640" w:firstLineChars="200"/>
        <w:textAlignment w:val="auto"/>
      </w:pPr>
      <w:r>
        <w:rPr>
          <w:rFonts w:hint="eastAsia" w:ascii="Times New Roman" w:hAnsi="Times New Roman" w:eastAsia="黑体"/>
          <w:b w:val="0"/>
          <w:sz w:val="32"/>
        </w:rPr>
        <w:t>三、腾讯会议使用说明</w:t>
      </w:r>
    </w:p>
    <w:p w14:paraId="0BDBF57D">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（一）双机位加入会议</w:t>
      </w:r>
    </w:p>
    <w:p w14:paraId="5D94D0F9">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【主机位】1：电脑运行腾讯会议客户端，用报名手机号登录，点击“加入会议”，输入会议ID（另行通知），命名“考生顺序号+姓名1”（如“03张某某1”），勾选入会开启摄像头，加入会议。</w:t>
      </w:r>
    </w:p>
    <w:p w14:paraId="45D61FB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【辅机位】2：手机微信打开“腾讯会议”小程序，输入同一会议ID，命名“考生顺序号+姓名2”（如“03张某某2”），勾选入会开启摄像头，加入会议。</w:t>
      </w:r>
    </w:p>
    <w:p w14:paraId="616F2DD3">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注意：面试期间保持电话畅通，收到会议邀请后及时入会。</w:t>
      </w:r>
    </w:p>
    <w:p w14:paraId="376DF4DA">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（二）等候区</w:t>
      </w:r>
    </w:p>
    <w:p w14:paraId="33805903">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考生加入会议后进入等候区，可测试扬声器与麦克风；检测完毕后等待主持人批准进入面试会议。</w:t>
      </w:r>
    </w:p>
    <w:p w14:paraId="31643D2C">
      <w:pPr>
        <w:keepNext w:val="0"/>
        <w:keepLines w:val="0"/>
        <w:pageBreakBefore w:val="0"/>
        <w:widowControl w:val="0"/>
        <w:kinsoku/>
        <w:wordWrap/>
        <w:overflowPunct/>
        <w:topLinePunct/>
        <w:autoSpaceDE/>
        <w:autoSpaceDN/>
        <w:bidi w:val="0"/>
        <w:adjustRightInd/>
        <w:snapToGrid/>
        <w:spacing w:after="0" w:line="560" w:lineRule="exact"/>
        <w:ind w:firstLine="640" w:firstLineChars="200"/>
        <w:textAlignment w:val="auto"/>
      </w:pPr>
      <w:r>
        <w:rPr>
          <w:rFonts w:hint="eastAsia" w:ascii="Times New Roman" w:hAnsi="Times New Roman" w:eastAsia="黑体"/>
          <w:b w:val="0"/>
          <w:sz w:val="32"/>
        </w:rPr>
        <w:t>四、资格审查材料上传</w:t>
      </w:r>
    </w:p>
    <w:p w14:paraId="24D0CD21">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应聘人员须按面试公告规定的时间（8月23日上午10:00前），登录指定系统/平台，上传报名材料原件扫描件（PDF）及《青岛理工大学应聘人员信息登记表》《青岛理工大学（临沂校区）2026年公开招聘人员（博士学位）报名登记表》，参加线上资格审查。材料不实或逾期者，取消面试资格。</w:t>
      </w:r>
    </w:p>
    <w:p w14:paraId="476FE264">
      <w:pPr>
        <w:keepNext w:val="0"/>
        <w:keepLines w:val="0"/>
        <w:pageBreakBefore w:val="0"/>
        <w:widowControl w:val="0"/>
        <w:kinsoku/>
        <w:wordWrap/>
        <w:overflowPunct/>
        <w:topLinePunct/>
        <w:autoSpaceDE/>
        <w:autoSpaceDN/>
        <w:bidi w:val="0"/>
        <w:adjustRightInd/>
        <w:snapToGrid/>
        <w:spacing w:after="0" w:line="560" w:lineRule="exact"/>
        <w:ind w:firstLine="640" w:firstLineChars="200"/>
        <w:textAlignment w:val="auto"/>
      </w:pPr>
      <w:r>
        <w:rPr>
          <w:rFonts w:hint="eastAsia" w:ascii="Times New Roman" w:hAnsi="Times New Roman" w:eastAsia="黑体"/>
          <w:b w:val="0"/>
          <w:sz w:val="32"/>
        </w:rPr>
        <w:t>五、应急准备及注意事项</w:t>
      </w:r>
    </w:p>
    <w:p w14:paraId="6D01A045">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（一）应急准备</w:t>
      </w:r>
    </w:p>
    <w:p w14:paraId="46044906">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将考务紧急联系人手机号抄写于纸上，置于座位1.5米范围外，紧急情况可即刻联系。</w:t>
      </w:r>
    </w:p>
    <w:p w14:paraId="4F11833F">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电脑、手机提前充满电，另备充电宝；手机提前充值，确保流量充足，WIFI异常时可切换移动网络。</w:t>
      </w:r>
    </w:p>
    <w:p w14:paraId="4341E1C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3. 提前关闭闹钟；将考务联系电话加入手机白名单，拦截其他来电。</w:t>
      </w:r>
    </w:p>
    <w:p w14:paraId="073692AA">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（二）设备防扰</w:t>
      </w:r>
    </w:p>
    <w:p w14:paraId="0F8228A3">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关闭与面试无关APP的通知功能，拦截所有短信通知，考后恢复设置。</w:t>
      </w:r>
    </w:p>
    <w:p w14:paraId="07F818BB">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按指令断开【辅机位】音频连接，仅保留视频，避免回音啸叫；不开启锁屏。</w:t>
      </w:r>
    </w:p>
    <w:p w14:paraId="1ACE0313">
      <w:pPr>
        <w:keepNext w:val="0"/>
        <w:keepLines w:val="0"/>
        <w:pageBreakBefore w:val="0"/>
        <w:widowControl w:val="0"/>
        <w:kinsoku/>
        <w:wordWrap/>
        <w:overflowPunct/>
        <w:topLinePunct/>
        <w:autoSpaceDE/>
        <w:autoSpaceDN/>
        <w:bidi w:val="0"/>
        <w:adjustRightInd/>
        <w:snapToGrid/>
        <w:spacing w:after="0" w:line="560" w:lineRule="exact"/>
        <w:ind w:firstLine="643" w:firstLineChars="200"/>
        <w:textAlignment w:val="auto"/>
      </w:pPr>
      <w:r>
        <w:rPr>
          <w:rFonts w:hint="eastAsia" w:ascii="Times New Roman" w:hAnsi="Times New Roman" w:eastAsia="仿宋_GB2312"/>
          <w:b/>
          <w:sz w:val="32"/>
        </w:rPr>
        <w:t>（三）其他注意事项</w:t>
      </w:r>
    </w:p>
    <w:p w14:paraId="17ABD1E3">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1. 按工作人员要求360°旋转【辅机位】摄像头展示周围环境，认可后方可开始面试。</w:t>
      </w:r>
    </w:p>
    <w:p w14:paraId="40FE3C7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hint="eastAsia" w:ascii="Times New Roman" w:hAnsi="Times New Roman" w:eastAsia="仿宋_GB2312"/>
          <w:b w:val="0"/>
          <w:sz w:val="32"/>
        </w:rPr>
        <w:t>2. 主动配合身份核验，候考时出示有效居民身份证和《准考证》。</w:t>
      </w:r>
    </w:p>
    <w:p w14:paraId="4FB70424">
      <w:pPr>
        <w:keepNext w:val="0"/>
        <w:keepLines w:val="0"/>
        <w:pageBreakBefore w:val="0"/>
        <w:widowControl w:val="0"/>
        <w:kinsoku/>
        <w:wordWrap/>
        <w:overflowPunct/>
        <w:topLinePunct/>
        <w:autoSpaceDE/>
        <w:autoSpaceDN/>
        <w:bidi w:val="0"/>
        <w:adjustRightInd/>
        <w:snapToGrid/>
        <w:spacing w:after="0" w:line="560" w:lineRule="exact"/>
        <w:ind w:firstLine="640"/>
        <w:textAlignment w:val="auto"/>
      </w:pPr>
      <w:r>
        <w:rPr>
          <w:rFonts w:ascii="仿宋_GB2312" w:hAnsi="仿宋_GB2312" w:eastAsia="仿宋_GB2312"/>
          <w:sz w:val="32"/>
        </w:rPr>
        <w:t>3. 面试具体时间为2026年8月25日（周二），请密切关注青岛理工大学人事处网站公告，面试相关通知在线上候考室发布。</w:t>
      </w:r>
    </w:p>
    <w:p w14:paraId="614606B9"/>
    <w:sectPr>
      <w:footerReference r:id="rId5" w:type="default"/>
      <w:pgSz w:w="12240" w:h="15840"/>
      <w:pgMar w:top="2098" w:right="1474" w:bottom="1984" w:left="1587" w:header="720" w:footer="720" w:gutter="0"/>
      <w:pgNumType w:fmt="decimal"/>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AC77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F1DE7">
                          <w:pPr>
                            <w:pStyle w:val="2"/>
                          </w:pPr>
                          <w:r>
                            <w:t xml:space="preserve">— </w:t>
                          </w: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5F1DE7">
                    <w:pPr>
                      <w:pStyle w:val="2"/>
                    </w:pPr>
                    <w:r>
                      <w:t xml:space="preserve">— </w:t>
                    </w:r>
                    <w:r>
                      <w:rPr>
                        <w:sz w:val="28"/>
                        <w:szCs w:val="40"/>
                      </w:rPr>
                      <w:fldChar w:fldCharType="begin"/>
                    </w:r>
                    <w:r>
                      <w:rPr>
                        <w:sz w:val="28"/>
                        <w:szCs w:val="40"/>
                      </w:rPr>
                      <w:instrText xml:space="preserve"> PAGE  \* MERGEFORMAT </w:instrText>
                    </w:r>
                    <w:r>
                      <w:rPr>
                        <w:sz w:val="28"/>
                        <w:szCs w:val="40"/>
                      </w:rPr>
                      <w:fldChar w:fldCharType="separate"/>
                    </w:r>
                    <w:r>
                      <w:rPr>
                        <w:sz w:val="28"/>
                        <w:szCs w:val="40"/>
                      </w:rPr>
                      <w:t>1</w:t>
                    </w:r>
                    <w:r>
                      <w:rPr>
                        <w:sz w:val="28"/>
                        <w:szCs w:val="40"/>
                      </w:rP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A288D"/>
    <w:rsid w:val="08331A66"/>
    <w:rsid w:val="3C761F68"/>
    <w:rsid w:val="59EA288D"/>
    <w:rsid w:val="5C842EE1"/>
    <w:rsid w:val="6F017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1863</Words>
  <Characters>1930</Characters>
  <Lines>0</Lines>
  <Paragraphs>0</Paragraphs>
  <TotalTime>1</TotalTime>
  <ScaleCrop>false</ScaleCrop>
  <LinksUpToDate>false</LinksUpToDate>
  <CharactersWithSpaces>1955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2026-08-21T07:51:00Z</dcterms:created>
  <dc:creator>QLB</dc:creator>
  <cp:lastModifiedBy>王俊凯</cp:lastModifiedBy>
  <dcterms:modified xsi:type="dcterms:W3CDTF">2026-08-22T07:10:40Z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D296F608A6E047C9BD4A2D14F9ADA994_13</vt:lpwstr>
  </property>
  <property fmtid="{D5CDD505-2E9C-101B-9397-08002B2CF9AE}" pid="4" name="KSOTemplateDocerSaveRecord">
    <vt:lpwstr>eyJoZGlkIjoiZDhmNDQ4MTkwZmJjYjkzNGVlMmM0MTlhZjAzODk2NTIiLCJ1c2VySWQiOiIzNzMzNDc5NDMifQ==</vt:lpwstr>
  </property>
</Properties>
</file>